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tabs>
          <w:tab w:val="center" w:pos="4153"/>
        </w:tabs>
        <w:jc w:val="center"/>
        <w:rPr>
          <w:rFonts w:hint="default" w:ascii="Arial" w:hAnsi="Arial" w:cs="Arial"/>
          <w:b/>
          <w:bCs/>
          <w:sz w:val="36"/>
          <w:szCs w:val="36"/>
          <w:lang w:val="en-US" w:eastAsia="zh-CN"/>
        </w:rPr>
      </w:pPr>
      <w:r>
        <w:rPr>
          <w:rFonts w:hint="default" w:ascii="Arial" w:hAnsi="Arial" w:cs="Arial"/>
          <w:b/>
          <w:bCs/>
          <w:sz w:val="36"/>
          <w:szCs w:val="36"/>
          <w:lang w:val="en-US" w:eastAsia="zh-CN"/>
        </w:rPr>
        <w:t xml:space="preserve">Dental </w:t>
      </w:r>
      <w:r>
        <w:rPr>
          <w:rFonts w:hint="eastAsia" w:ascii="Arial" w:hAnsi="Arial" w:cs="Arial"/>
          <w:b/>
          <w:bCs/>
          <w:sz w:val="36"/>
          <w:szCs w:val="36"/>
          <w:lang w:val="en-US" w:eastAsia="zh-CN"/>
        </w:rPr>
        <w:t>handpiece</w:t>
      </w:r>
      <w:r>
        <w:rPr>
          <w:rFonts w:hint="default" w:ascii="Arial" w:hAnsi="Arial" w:cs="Arial"/>
          <w:b/>
          <w:bCs/>
          <w:sz w:val="36"/>
          <w:szCs w:val="36"/>
          <w:lang w:val="en-US" w:eastAsia="zh-CN"/>
        </w:rPr>
        <w:t xml:space="preserve"> cleaning, disinfection and sterilization operation guidelines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zh-CN"/>
        </w:rPr>
        <w:t>Step one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 xml:space="preserve">    </w:t>
      </w: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ab/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In accordance with the standard preventive measures, additional protective mask.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zh-CN"/>
        </w:rPr>
        <w:t>Step two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ind w:firstLine="475"/>
        <w:jc w:val="both"/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The chair, after the pre cleaning treatment timely brake pedal flushing lumen for 30 seconds, with a wet cotton ball or 75% alcohol cotton ball wipe the surface of the mobile phone timely removal of visible dirt into the recycling box temporary special.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three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ind w:firstLine="480"/>
        <w:jc w:val="both"/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Moisturizing preservation. Add a special multi-enzyme solution to recover a little moisturizer preservation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four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ind w:firstLine="480"/>
        <w:jc w:val="both"/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Recovery, according to different doctors were placed, sealed delivery to the disinfection chamber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five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Rinse</w:t>
      </w:r>
    </w:p>
    <w:p>
      <w:pPr>
        <w:widowControl w:val="0"/>
        <w:numPr>
          <w:ilvl w:val="0"/>
          <w:numId w:val="1"/>
        </w:numPr>
        <w:tabs>
          <w:tab w:val="center" w:pos="4153"/>
        </w:tabs>
        <w:jc w:val="both"/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Manual cleaning: with enzyme cleaning solution or neutral cleaning solution for handpiece surface scrubbing lavage in the flow of water rinsing → rinse water surface and lumen</w:t>
      </w:r>
    </w:p>
    <w:p>
      <w:pPr>
        <w:widowControl w:val="0"/>
        <w:numPr>
          <w:ilvl w:val="0"/>
          <w:numId w:val="1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Full automatic cleaning machine cleaning</w:t>
      </w: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,</w:t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 xml:space="preserve"> the </w:t>
      </w: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handpiece</w:t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 xml:space="preserve"> is securely installed in a dedicated washing rack, automatic completion of cleaning, rinsing, disinfection process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zh-CN"/>
        </w:rPr>
        <w:t>Step six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Dry：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1.</w:t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 xml:space="preserve">The manual cleaning with high-pressure air gun dry cavity and surface for </w:t>
      </w: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handpiece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>2.</w:t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Automatic washing machine cleaning: automatic drying, disinfection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zh-CN"/>
        </w:rPr>
        <w:t>Step seven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ab/>
      </w: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 xml:space="preserve">  </w:t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Maintenance: check the cleanliness of the choice of mobile phone, mobile phone cleaning oiling machine with air pump to complete the cleaning maintenance procedure or manual filling, make it dry.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eight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Packing: use paper and plastic bags, sealing or packaging materials in line with packaging specification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nine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Arial" w:hAnsi="Arial" w:cs="Arial"/>
          <w:b w:val="0"/>
          <w:bCs w:val="0"/>
          <w:sz w:val="24"/>
          <w:szCs w:val="24"/>
          <w:lang w:val="en-US" w:eastAsia="zh-CN"/>
        </w:rPr>
        <w:tab/>
      </w: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Sterilization: first vacuum high-pressure steam sterilization sterilization or sterilization bare cassette sterilizer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eastAsia" w:ascii="Arial" w:hAnsi="Arial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szCs w:val="24"/>
          <w:lang w:val="en-US" w:eastAsia="zh-CN"/>
        </w:rPr>
        <w:t>Step ten</w:t>
      </w:r>
    </w:p>
    <w:p>
      <w:pPr>
        <w:widowControl w:val="0"/>
        <w:numPr>
          <w:ilvl w:val="0"/>
          <w:numId w:val="0"/>
        </w:numPr>
        <w:tabs>
          <w:tab w:val="center" w:pos="4153"/>
        </w:tabs>
        <w:jc w:val="both"/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en-US" w:eastAsia="zh-CN"/>
        </w:rPr>
        <w:t>Release: check the sterilization monitoring, the use of sterile containers loaded under the use of clinical departments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E8749"/>
    <w:multiLevelType w:val="singleLevel"/>
    <w:tmpl w:val="583E8749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C33D58"/>
    <w:rsid w:val="75C33D5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2016-12-03T08:18:00Z</dcterms:created>
  <dc:creator>Administrator</dc:creator>
  <cp:lastModifiedBy>Administrator</cp:lastModifiedBy>
  <dcterms:modified xsi:type="dcterms:W3CDTF">2016-12-03T08:19:15Z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